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14" w:type="dxa"/>
        <w:jc w:val="center"/>
        <w:tblLook w:val="0000" w:firstRow="0" w:lastRow="0" w:firstColumn="0" w:lastColumn="0" w:noHBand="0" w:noVBand="0"/>
      </w:tblPr>
      <w:tblGrid>
        <w:gridCol w:w="3514"/>
        <w:gridCol w:w="5500"/>
      </w:tblGrid>
      <w:tr w:rsidR="00182B60" w:rsidRPr="00206969" w:rsidTr="00C41C44">
        <w:trPr>
          <w:trHeight w:val="709"/>
          <w:jc w:val="center"/>
        </w:trPr>
        <w:tc>
          <w:tcPr>
            <w:tcW w:w="3514" w:type="dxa"/>
          </w:tcPr>
          <w:p w:rsidR="00182B60" w:rsidRPr="00FF32D0" w:rsidRDefault="00182B60" w:rsidP="00C41C44">
            <w:pPr>
              <w:keepNext/>
              <w:ind w:left="-387"/>
              <w:jc w:val="center"/>
              <w:outlineLvl w:val="0"/>
              <w:rPr>
                <w:kern w:val="32"/>
                <w:sz w:val="26"/>
                <w:szCs w:val="26"/>
              </w:rPr>
            </w:pPr>
            <w:r w:rsidRPr="00FF32D0">
              <w:rPr>
                <w:kern w:val="32"/>
                <w:sz w:val="26"/>
                <w:szCs w:val="26"/>
              </w:rPr>
              <w:t>UBND TỈNH ĐẮK LẮK</w:t>
            </w:r>
          </w:p>
          <w:p w:rsidR="00182B60" w:rsidRDefault="00182B60" w:rsidP="00C41C44">
            <w:pPr>
              <w:keepNext/>
              <w:ind w:left="-387"/>
              <w:jc w:val="center"/>
              <w:outlineLvl w:val="0"/>
              <w:rPr>
                <w:kern w:val="32"/>
                <w:sz w:val="26"/>
                <w:szCs w:val="26"/>
              </w:rPr>
            </w:pPr>
            <w:r w:rsidRPr="00FF32D0">
              <w:rPr>
                <w:b/>
                <w:kern w:val="32"/>
                <w:sz w:val="26"/>
                <w:szCs w:val="26"/>
              </w:rPr>
              <w:t>SỞ TƯ PHÁP</w:t>
            </w:r>
          </w:p>
          <w:p w:rsidR="00182B60" w:rsidRPr="00E3006B" w:rsidRDefault="00182B60" w:rsidP="00C41C44">
            <w:pPr>
              <w:keepNext/>
              <w:outlineLvl w:val="0"/>
              <w:rPr>
                <w:kern w:val="32"/>
                <w:sz w:val="26"/>
                <w:szCs w:val="26"/>
              </w:rPr>
            </w:pPr>
            <w:r>
              <w:rPr>
                <w:b/>
                <w:noProof/>
                <w:kern w:val="32"/>
                <w:szCs w:val="32"/>
              </w:rPr>
              <mc:AlternateContent>
                <mc:Choice Requires="wps">
                  <w:drawing>
                    <wp:anchor distT="0" distB="0" distL="114300" distR="114300" simplePos="0" relativeHeight="251659264" behindDoc="0" locked="0" layoutInCell="1" allowOverlap="1">
                      <wp:simplePos x="0" y="0"/>
                      <wp:positionH relativeFrom="column">
                        <wp:posOffset>575310</wp:posOffset>
                      </wp:positionH>
                      <wp:positionV relativeFrom="paragraph">
                        <wp:posOffset>31750</wp:posOffset>
                      </wp:positionV>
                      <wp:extent cx="657225" cy="0"/>
                      <wp:effectExtent l="13335" t="12700" r="5715" b="6350"/>
                      <wp:wrapNone/>
                      <wp:docPr id="2" name="Đường kết nối Mũi tên Thẳng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E79547" id="_x0000_t32" coordsize="21600,21600" o:spt="32" o:oned="t" path="m,l21600,21600e" filled="f">
                      <v:path arrowok="t" fillok="f" o:connecttype="none"/>
                      <o:lock v:ext="edit" shapetype="t"/>
                    </v:shapetype>
                    <v:shape id="Đường kết nối Mũi tên Thẳng 2" o:spid="_x0000_s1026" type="#_x0000_t32" style="position:absolute;margin-left:45.3pt;margin-top:2.5pt;width:51.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"/>
                  </w:pict>
                </mc:Fallback>
              </mc:AlternateContent>
            </w:r>
          </w:p>
        </w:tc>
        <w:tc>
          <w:tcPr>
            <w:tcW w:w="5500" w:type="dxa"/>
          </w:tcPr>
          <w:p w:rsidR="00182B60" w:rsidRPr="00FF32D0" w:rsidRDefault="00182B60" w:rsidP="00C41C44">
            <w:pPr>
              <w:ind w:right="-370"/>
              <w:rPr>
                <w:b/>
                <w:sz w:val="26"/>
                <w:szCs w:val="26"/>
              </w:rPr>
            </w:pPr>
            <w:r w:rsidRPr="00FF32D0">
              <w:rPr>
                <w:b/>
                <w:sz w:val="26"/>
                <w:szCs w:val="26"/>
              </w:rPr>
              <w:t>CỘNG HÒA XÃ HỘI CHỦ NGHĨA VIỆT NAM</w:t>
            </w:r>
          </w:p>
          <w:p w:rsidR="00182B60" w:rsidRPr="00FF32D0" w:rsidRDefault="00182B60" w:rsidP="00C41C44">
            <w:pPr>
              <w:ind w:hanging="79"/>
              <w:jc w:val="center"/>
              <w:rPr>
                <w:b/>
              </w:rPr>
            </w:pPr>
            <w:r w:rsidRPr="00FF32D0">
              <w:rPr>
                <w:b/>
              </w:rPr>
              <w:t>Độc lập - Tự do - Hạnh phúc</w:t>
            </w:r>
          </w:p>
          <w:p w:rsidR="00182B60" w:rsidRPr="00E3006B" w:rsidRDefault="00182B60" w:rsidP="00C41C44">
            <w:pPr>
              <w:jc w:val="center"/>
              <w:rPr>
                <w:i/>
                <w:sz w:val="16"/>
                <w:szCs w:val="16"/>
              </w:rPr>
            </w:pPr>
            <w:r>
              <w:rPr>
                <w:i/>
                <w:noProof/>
                <w:sz w:val="16"/>
                <w:szCs w:val="16"/>
              </w:rPr>
              <mc:AlternateContent>
                <mc:Choice Requires="wps">
                  <w:drawing>
                    <wp:anchor distT="0" distB="0" distL="114300" distR="114300" simplePos="0" relativeHeight="251660288" behindDoc="0" locked="0" layoutInCell="1" allowOverlap="1">
                      <wp:simplePos x="0" y="0"/>
                      <wp:positionH relativeFrom="column">
                        <wp:posOffset>596900</wp:posOffset>
                      </wp:positionH>
                      <wp:positionV relativeFrom="paragraph">
                        <wp:posOffset>45720</wp:posOffset>
                      </wp:positionV>
                      <wp:extent cx="2162175" cy="0"/>
                      <wp:effectExtent l="6350" t="7620" r="12700" b="11430"/>
                      <wp:wrapNone/>
                      <wp:docPr id="1" name="Đường kết nối Mũi tên Thẳng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FB43BB6" id="Đường kết nối Mũi tên Thẳng 1" o:spid="_x0000_s1026" type="#_x0000_t32" style="position:absolute;margin-left:47pt;margin-top:3.6pt;width:17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"/>
                  </w:pict>
                </mc:Fallback>
              </mc:AlternateContent>
            </w:r>
          </w:p>
        </w:tc>
      </w:tr>
      <w:tr w:rsidR="00182B60" w:rsidRPr="00206969" w:rsidTr="00C41C44">
        <w:trPr>
          <w:trHeight w:val="381"/>
          <w:jc w:val="center"/>
        </w:trPr>
        <w:tc>
          <w:tcPr>
            <w:tcW w:w="3514" w:type="dxa"/>
          </w:tcPr>
          <w:p w:rsidR="00182B60" w:rsidRPr="003C7302" w:rsidRDefault="00182B60" w:rsidP="00C41C44">
            <w:pPr>
              <w:keepNext/>
              <w:ind w:left="-387"/>
              <w:jc w:val="center"/>
              <w:outlineLvl w:val="0"/>
              <w:rPr>
                <w:sz w:val="26"/>
                <w:szCs w:val="26"/>
              </w:rPr>
            </w:pPr>
            <w:r w:rsidRPr="003C7302">
              <w:rPr>
                <w:sz w:val="26"/>
                <w:szCs w:val="26"/>
              </w:rPr>
              <w:t>Số:</w:t>
            </w:r>
            <w:r>
              <w:rPr>
                <w:sz w:val="26"/>
                <w:szCs w:val="26"/>
              </w:rPr>
              <w:t xml:space="preserve"> </w:t>
            </w:r>
            <w:r w:rsidR="000F5269">
              <w:rPr>
                <w:sz w:val="26"/>
                <w:szCs w:val="26"/>
              </w:rPr>
              <w:t>593</w:t>
            </w:r>
            <w:r>
              <w:rPr>
                <w:sz w:val="26"/>
                <w:szCs w:val="26"/>
              </w:rPr>
              <w:t xml:space="preserve"> </w:t>
            </w:r>
            <w:r w:rsidRPr="003C7302">
              <w:rPr>
                <w:sz w:val="26"/>
                <w:szCs w:val="26"/>
              </w:rPr>
              <w:t>/STP-XD&amp;KTVB</w:t>
            </w:r>
          </w:p>
          <w:p w:rsidR="00182B60" w:rsidRPr="002E4684" w:rsidRDefault="00182B60" w:rsidP="00182B60">
            <w:pPr>
              <w:keepNext/>
              <w:ind w:right="-108"/>
              <w:jc w:val="center"/>
              <w:outlineLvl w:val="0"/>
              <w:rPr>
                <w:kern w:val="32"/>
                <w:sz w:val="22"/>
                <w:szCs w:val="22"/>
              </w:rPr>
            </w:pPr>
            <w:r w:rsidRPr="003C7302">
              <w:rPr>
                <w:kern w:val="32"/>
                <w:sz w:val="22"/>
                <w:szCs w:val="22"/>
              </w:rPr>
              <w:t xml:space="preserve">V/v </w:t>
            </w:r>
            <w:r>
              <w:rPr>
                <w:kern w:val="32"/>
                <w:sz w:val="22"/>
                <w:szCs w:val="22"/>
              </w:rPr>
              <w:t>đề nghị trình TT HĐND tỉnh danh mục nghị quyết quy định chi t</w:t>
            </w:r>
            <w:r w:rsidR="00E51750">
              <w:rPr>
                <w:kern w:val="32"/>
                <w:sz w:val="22"/>
                <w:szCs w:val="22"/>
              </w:rPr>
              <w:t>i</w:t>
            </w:r>
            <w:r>
              <w:rPr>
                <w:kern w:val="32"/>
                <w:sz w:val="22"/>
                <w:szCs w:val="22"/>
              </w:rPr>
              <w:t>ết Luật.</w:t>
            </w:r>
          </w:p>
        </w:tc>
        <w:tc>
          <w:tcPr>
            <w:tcW w:w="5500" w:type="dxa"/>
          </w:tcPr>
          <w:p w:rsidR="00182B60" w:rsidRPr="00FF32D0" w:rsidRDefault="00E86453" w:rsidP="00C41C44">
            <w:pPr>
              <w:ind w:right="-370" w:hanging="354"/>
              <w:jc w:val="center"/>
              <w:rPr>
                <w:b/>
                <w:sz w:val="26"/>
                <w:szCs w:val="26"/>
              </w:rPr>
            </w:pPr>
            <w:r>
              <w:rPr>
                <w:i/>
                <w:sz w:val="28"/>
              </w:rPr>
              <w:t xml:space="preserve">     </w:t>
            </w:r>
            <w:r w:rsidR="00182B60" w:rsidRPr="00E86453">
              <w:rPr>
                <w:i/>
                <w:sz w:val="28"/>
                <w:lang w:val="vi-VN"/>
              </w:rPr>
              <w:t>Đắk Lắk</w:t>
            </w:r>
            <w:r w:rsidR="00182B60" w:rsidRPr="00E86453">
              <w:rPr>
                <w:i/>
                <w:sz w:val="28"/>
              </w:rPr>
              <w:t xml:space="preserve">, ngày   </w:t>
            </w:r>
            <w:r w:rsidR="000F5269">
              <w:rPr>
                <w:i/>
                <w:sz w:val="28"/>
              </w:rPr>
              <w:t>29</w:t>
            </w:r>
            <w:r w:rsidR="00182B60" w:rsidRPr="00E86453">
              <w:rPr>
                <w:i/>
                <w:sz w:val="28"/>
              </w:rPr>
              <w:t xml:space="preserve">    tháng  </w:t>
            </w:r>
            <w:r w:rsidR="000F5269">
              <w:rPr>
                <w:i/>
                <w:sz w:val="28"/>
              </w:rPr>
              <w:t>9</w:t>
            </w:r>
            <w:r w:rsidR="00182B60" w:rsidRPr="00E86453">
              <w:rPr>
                <w:i/>
                <w:sz w:val="28"/>
              </w:rPr>
              <w:t xml:space="preserve">   năm 2017</w:t>
            </w:r>
          </w:p>
        </w:tc>
      </w:tr>
    </w:tbl>
    <w:p w:rsidR="00182B60" w:rsidRDefault="00182B60" w:rsidP="00182B60">
      <w:pPr>
        <w:spacing w:before="120" w:line="264" w:lineRule="auto"/>
        <w:jc w:val="center"/>
        <w:rPr>
          <w:bCs/>
          <w:spacing w:val="-8"/>
          <w:sz w:val="28"/>
          <w:szCs w:val="28"/>
        </w:rPr>
      </w:pPr>
    </w:p>
    <w:p w:rsidR="00182B60" w:rsidRPr="00E86453" w:rsidRDefault="00182B60" w:rsidP="00182B60">
      <w:pPr>
        <w:spacing w:before="120" w:line="264" w:lineRule="auto"/>
        <w:jc w:val="center"/>
        <w:rPr>
          <w:bCs/>
          <w:sz w:val="28"/>
          <w:szCs w:val="28"/>
        </w:rPr>
      </w:pPr>
      <w:r w:rsidRPr="00E86453">
        <w:rPr>
          <w:bCs/>
          <w:sz w:val="28"/>
          <w:szCs w:val="28"/>
        </w:rPr>
        <w:t>Kính gửi: Văn phòng Hội đồng nhân dân tỉnh Đắk Lắk</w:t>
      </w:r>
      <w:r w:rsidR="00E86453" w:rsidRPr="00E86453">
        <w:rPr>
          <w:bCs/>
          <w:sz w:val="28"/>
          <w:szCs w:val="28"/>
        </w:rPr>
        <w:t>.</w:t>
      </w:r>
    </w:p>
    <w:p w:rsidR="00182B60" w:rsidRDefault="00182B60" w:rsidP="00182B60">
      <w:pPr>
        <w:spacing w:before="120" w:line="288" w:lineRule="auto"/>
        <w:ind w:firstLine="567"/>
        <w:jc w:val="both"/>
        <w:rPr>
          <w:bCs/>
          <w:sz w:val="28"/>
          <w:szCs w:val="28"/>
        </w:rPr>
      </w:pPr>
    </w:p>
    <w:p w:rsidR="00182B60" w:rsidRPr="004E5C8C" w:rsidRDefault="00182B60" w:rsidP="00E86453">
      <w:pPr>
        <w:spacing w:before="120" w:line="312" w:lineRule="auto"/>
        <w:ind w:firstLine="567"/>
        <w:jc w:val="both"/>
        <w:rPr>
          <w:bCs/>
          <w:sz w:val="28"/>
          <w:szCs w:val="28"/>
        </w:rPr>
      </w:pPr>
      <w:r w:rsidRPr="004E5C8C">
        <w:rPr>
          <w:bCs/>
          <w:sz w:val="28"/>
          <w:szCs w:val="28"/>
        </w:rPr>
        <w:t xml:space="preserve">Tại Kỳ họp thứ 3 Quốc hội khóa XIV đã thông qua Luật </w:t>
      </w:r>
      <w:r>
        <w:rPr>
          <w:bCs/>
          <w:sz w:val="28"/>
          <w:szCs w:val="28"/>
        </w:rPr>
        <w:t xml:space="preserve">Hỗ trợ doanh nghiệp </w:t>
      </w:r>
      <w:r w:rsidR="00705496">
        <w:rPr>
          <w:bCs/>
          <w:sz w:val="28"/>
          <w:szCs w:val="28"/>
        </w:rPr>
        <w:t>nhỏ và vừa</w:t>
      </w:r>
      <w:r>
        <w:rPr>
          <w:bCs/>
          <w:sz w:val="28"/>
          <w:szCs w:val="28"/>
        </w:rPr>
        <w:t xml:space="preserve"> số </w:t>
      </w:r>
      <w:r w:rsidRPr="00182B60">
        <w:rPr>
          <w:bCs/>
          <w:sz w:val="28"/>
          <w:szCs w:val="28"/>
        </w:rPr>
        <w:t>04/2017/QH14</w:t>
      </w:r>
      <w:r w:rsidRPr="004E5C8C">
        <w:rPr>
          <w:bCs/>
          <w:sz w:val="28"/>
          <w:szCs w:val="28"/>
        </w:rPr>
        <w:t xml:space="preserve"> (sau đây gọi là Luật), bắt đầu có hiệu lực kể từ ngày 01/01/2018. </w:t>
      </w:r>
    </w:p>
    <w:p w:rsidR="00182B60" w:rsidRPr="00CF536D" w:rsidRDefault="00182B60" w:rsidP="00E86453">
      <w:pPr>
        <w:spacing w:before="120" w:line="312" w:lineRule="auto"/>
        <w:ind w:firstLine="567"/>
        <w:jc w:val="both"/>
        <w:rPr>
          <w:b/>
          <w:bCs/>
          <w:sz w:val="28"/>
          <w:szCs w:val="28"/>
        </w:rPr>
      </w:pPr>
      <w:r w:rsidRPr="004E5C8C">
        <w:rPr>
          <w:bCs/>
          <w:sz w:val="28"/>
          <w:szCs w:val="28"/>
        </w:rPr>
        <w:t xml:space="preserve">Khoản </w:t>
      </w:r>
      <w:r>
        <w:rPr>
          <w:bCs/>
          <w:sz w:val="28"/>
          <w:szCs w:val="28"/>
        </w:rPr>
        <w:t>2</w:t>
      </w:r>
      <w:r w:rsidRPr="004E5C8C">
        <w:rPr>
          <w:bCs/>
          <w:sz w:val="28"/>
          <w:szCs w:val="28"/>
        </w:rPr>
        <w:t xml:space="preserve"> Điều </w:t>
      </w:r>
      <w:r>
        <w:rPr>
          <w:bCs/>
          <w:sz w:val="28"/>
          <w:szCs w:val="28"/>
        </w:rPr>
        <w:t>11</w:t>
      </w:r>
      <w:r w:rsidRPr="004E5C8C">
        <w:rPr>
          <w:bCs/>
          <w:sz w:val="28"/>
          <w:szCs w:val="28"/>
        </w:rPr>
        <w:t xml:space="preserve"> </w:t>
      </w:r>
      <w:r>
        <w:rPr>
          <w:bCs/>
          <w:sz w:val="28"/>
          <w:szCs w:val="28"/>
        </w:rPr>
        <w:t xml:space="preserve">Luật </w:t>
      </w:r>
      <w:r w:rsidRPr="004E5C8C">
        <w:rPr>
          <w:bCs/>
          <w:sz w:val="28"/>
          <w:szCs w:val="28"/>
        </w:rPr>
        <w:t>quy định: “</w:t>
      </w:r>
      <w:r w:rsidRPr="00182B60">
        <w:rPr>
          <w:bCs/>
          <w:i/>
          <w:sz w:val="28"/>
          <w:szCs w:val="28"/>
        </w:rPr>
        <w:t>Căn cứ vào điều kiện ngân sách địa phương, Ủy ban nhân dân cấp tỉnh trình Hội đồng nhân dân cùng cấp quyết định hỗ trợ giá thuê mặt bằng cho doanh nghiệp nhỏ và vừa tại các khu công nghiệp, khu công nghệ cao, cụm công nghiệp trên địa bàn. Thời gian hỗ trợ tối đa là 05 năm kể từ ngày ký hợp đồng thuê mặt bằng</w:t>
      </w:r>
      <w:r w:rsidRPr="00182B60">
        <w:rPr>
          <w:bCs/>
          <w:sz w:val="28"/>
          <w:szCs w:val="28"/>
        </w:rPr>
        <w:t>”.</w:t>
      </w:r>
      <w:r>
        <w:rPr>
          <w:bCs/>
          <w:sz w:val="28"/>
          <w:szCs w:val="28"/>
        </w:rPr>
        <w:t xml:space="preserve"> </w:t>
      </w:r>
      <w:r w:rsidRPr="004E5C8C">
        <w:rPr>
          <w:bCs/>
          <w:sz w:val="28"/>
          <w:szCs w:val="28"/>
        </w:rPr>
        <w:t>Để có cơ sở tổ chức soạn thảo, ban hành v</w:t>
      </w:r>
      <w:r>
        <w:rPr>
          <w:bCs/>
          <w:sz w:val="28"/>
          <w:szCs w:val="28"/>
        </w:rPr>
        <w:t xml:space="preserve">ăn bản QPPL quy định chi tiết </w:t>
      </w:r>
      <w:r w:rsidRPr="004E5C8C">
        <w:rPr>
          <w:bCs/>
          <w:sz w:val="28"/>
          <w:szCs w:val="28"/>
        </w:rPr>
        <w:t>nội dung nêu trên của Luật</w:t>
      </w:r>
      <w:r>
        <w:rPr>
          <w:bCs/>
          <w:sz w:val="28"/>
          <w:szCs w:val="28"/>
        </w:rPr>
        <w:t>, theo quy định tại Điểm a</w:t>
      </w:r>
      <w:r w:rsidRPr="004E5C8C">
        <w:rPr>
          <w:bCs/>
          <w:sz w:val="28"/>
          <w:szCs w:val="28"/>
        </w:rPr>
        <w:t xml:space="preserve"> Khoản 3 Điều 28 Nghị định số 34/2016/NĐ-CP, Sở Tư</w:t>
      </w:r>
      <w:r>
        <w:rPr>
          <w:bCs/>
          <w:sz w:val="28"/>
          <w:szCs w:val="28"/>
        </w:rPr>
        <w:t xml:space="preserve"> pháp có trách nhiệm chủ trì, phối hợp với Văn phòng HĐND tỉnh, cơ quan chuyên môn thuộc UBND tỉnh đề xuất, lập Danh mục văn bản QPPL của HĐND tỉnh quy định chi tiết Luật để trình Thường trực HĐND tỉnh xem xét quyết định và phân công cơ quan chủ trì soạn thảo. Đồng thời, theo yêu cầu tại Khoản 2 Điều 11 Luật Ban hành văn bản QPPL thì: “</w:t>
      </w:r>
      <w:r w:rsidRPr="007C2EB3">
        <w:rPr>
          <w:bCs/>
          <w:i/>
          <w:sz w:val="28"/>
          <w:szCs w:val="28"/>
        </w:rPr>
        <w:t>Dự thảo văn bản quy định chi tiết phải được chuẩn bị và trình … để có hiệu lực cùng thời điểm có hiệu lực của văn bản hoặc điều, khoản, điểm được quy định chi tiết</w:t>
      </w:r>
      <w:r>
        <w:rPr>
          <w:bCs/>
          <w:sz w:val="28"/>
          <w:szCs w:val="28"/>
        </w:rPr>
        <w:t xml:space="preserve">”. </w:t>
      </w:r>
    </w:p>
    <w:p w:rsidR="00182B60" w:rsidRDefault="00182B60" w:rsidP="00E86453">
      <w:pPr>
        <w:spacing w:before="120" w:line="312" w:lineRule="auto"/>
        <w:ind w:firstLine="567"/>
        <w:jc w:val="both"/>
        <w:rPr>
          <w:bCs/>
          <w:sz w:val="28"/>
          <w:szCs w:val="28"/>
        </w:rPr>
      </w:pPr>
      <w:r w:rsidRPr="00027CD1">
        <w:rPr>
          <w:sz w:val="28"/>
        </w:rPr>
        <w:t>Trên cơ sở</w:t>
      </w:r>
      <w:r>
        <w:rPr>
          <w:bCs/>
          <w:sz w:val="28"/>
          <w:szCs w:val="28"/>
        </w:rPr>
        <w:t xml:space="preserve"> Công văn số 507/STP-XD&amp;KTVB ngày 21/8/2017 của Sở Tư pháp, Sở Tài chính (tại Công văn số 2305/STC-VP ngày 19/9/2017) đã đề xuất văn bản quy định chi tiết Luật với các nội dung theo quy định gồm: Tên văn bản quy định chi tiết, sự cần thiết ban hành, nội dung chính, cơ quan chủ trì soạn thảo, thời gian trình v.v… Sở Tư pháp đã tổng hợp, xây dựng quyết định về danh mục nghị quyết quy định chi tiết Luật để Văn phòng HĐND tỉnh trình Thường trực HĐND tỉnh xem xét ban hành </w:t>
      </w:r>
      <w:r w:rsidRPr="00BA14BC">
        <w:rPr>
          <w:bCs/>
          <w:i/>
          <w:sz w:val="28"/>
          <w:szCs w:val="28"/>
        </w:rPr>
        <w:t>(có hồ sơ gửi kèm theo)</w:t>
      </w:r>
      <w:r>
        <w:rPr>
          <w:bCs/>
          <w:sz w:val="28"/>
          <w:szCs w:val="28"/>
        </w:rPr>
        <w:t xml:space="preserve">. </w:t>
      </w:r>
    </w:p>
    <w:p w:rsidR="00182B60" w:rsidRDefault="00182B60" w:rsidP="00E86453">
      <w:pPr>
        <w:spacing w:before="120" w:line="312" w:lineRule="auto"/>
        <w:ind w:firstLine="567"/>
        <w:jc w:val="both"/>
        <w:rPr>
          <w:sz w:val="28"/>
        </w:rPr>
      </w:pPr>
      <w:r w:rsidRPr="002F3296">
        <w:rPr>
          <w:sz w:val="28"/>
        </w:rPr>
        <w:t xml:space="preserve">Sở Tư pháp đề nghị </w:t>
      </w:r>
      <w:r>
        <w:rPr>
          <w:sz w:val="28"/>
        </w:rPr>
        <w:t xml:space="preserve">Văn phòng HĐND tỉnh </w:t>
      </w:r>
      <w:r w:rsidR="00D0027C">
        <w:rPr>
          <w:sz w:val="28"/>
        </w:rPr>
        <w:t xml:space="preserve">ưu tiên </w:t>
      </w:r>
      <w:r>
        <w:rPr>
          <w:sz w:val="28"/>
        </w:rPr>
        <w:t xml:space="preserve">xem xét trình Thường trực HĐND tỉnh quyết định danh mục văn bản QPPL của HĐND tỉnh quy định chi tiết thi hành Luật Hỗ trợ doanh nghiệp </w:t>
      </w:r>
      <w:r w:rsidR="00705496">
        <w:rPr>
          <w:sz w:val="28"/>
        </w:rPr>
        <w:t>nhỏ và vừa</w:t>
      </w:r>
      <w:r>
        <w:rPr>
          <w:sz w:val="28"/>
        </w:rPr>
        <w:t xml:space="preserve"> để làm cơ sở cho UBND tỉnh chỉ đạo </w:t>
      </w:r>
      <w:r>
        <w:rPr>
          <w:sz w:val="28"/>
        </w:rPr>
        <w:lastRenderedPageBreak/>
        <w:t>các cơ quan, đơn vị trực thuộc kịp thời triển khai thực hiện, bảo đảm thời gian có hiệu lực theo quy định của pháp luật./.</w:t>
      </w:r>
    </w:p>
    <w:p w:rsidR="00182B60" w:rsidRDefault="00182B60" w:rsidP="00182B60">
      <w:pPr>
        <w:spacing w:before="120" w:line="380" w:lineRule="exact"/>
        <w:ind w:firstLine="601"/>
        <w:jc w:val="both"/>
        <w:rPr>
          <w:sz w:val="28"/>
        </w:rPr>
      </w:pPr>
    </w:p>
    <w:tbl>
      <w:tblPr>
        <w:tblW w:w="0" w:type="auto"/>
        <w:tblLook w:val="01E0" w:firstRow="1" w:lastRow="1" w:firstColumn="1" w:lastColumn="1" w:noHBand="0" w:noVBand="0"/>
      </w:tblPr>
      <w:tblGrid>
        <w:gridCol w:w="4644"/>
        <w:gridCol w:w="4644"/>
      </w:tblGrid>
      <w:tr w:rsidR="00182B60" w:rsidRPr="009D6E39" w:rsidTr="00C41C44">
        <w:tc>
          <w:tcPr>
            <w:tcW w:w="4644" w:type="dxa"/>
          </w:tcPr>
          <w:p w:rsidR="00182B60" w:rsidRPr="009D6E39" w:rsidRDefault="00182B60" w:rsidP="00C41C44">
            <w:pPr>
              <w:rPr>
                <w:b/>
                <w:i/>
              </w:rPr>
            </w:pPr>
            <w:r w:rsidRPr="009D6E39">
              <w:rPr>
                <w:b/>
                <w:i/>
              </w:rPr>
              <w:t>Nơi nhận:</w:t>
            </w:r>
          </w:p>
          <w:p w:rsidR="00182B60" w:rsidRDefault="00182B60" w:rsidP="00C41C44">
            <w:pPr>
              <w:tabs>
                <w:tab w:val="center" w:pos="6840"/>
              </w:tabs>
              <w:spacing w:line="300" w:lineRule="exact"/>
              <w:jc w:val="both"/>
              <w:rPr>
                <w:sz w:val="22"/>
                <w:szCs w:val="22"/>
              </w:rPr>
            </w:pPr>
            <w:r w:rsidRPr="00BC218C">
              <w:rPr>
                <w:sz w:val="22"/>
                <w:szCs w:val="22"/>
                <w:lang w:val="vi-VN"/>
              </w:rPr>
              <w:t xml:space="preserve">- </w:t>
            </w:r>
            <w:r>
              <w:rPr>
                <w:sz w:val="22"/>
                <w:szCs w:val="22"/>
              </w:rPr>
              <w:t>Như trên;</w:t>
            </w:r>
          </w:p>
          <w:p w:rsidR="00182B60" w:rsidRDefault="00182B60" w:rsidP="00C41C44">
            <w:pPr>
              <w:tabs>
                <w:tab w:val="center" w:pos="6840"/>
              </w:tabs>
              <w:spacing w:line="300" w:lineRule="exact"/>
              <w:jc w:val="both"/>
              <w:rPr>
                <w:sz w:val="22"/>
                <w:szCs w:val="22"/>
              </w:rPr>
            </w:pPr>
            <w:r>
              <w:rPr>
                <w:sz w:val="22"/>
                <w:szCs w:val="22"/>
              </w:rPr>
              <w:t>- VP UBND tỉnh</w:t>
            </w:r>
            <w:r w:rsidR="00E05214">
              <w:rPr>
                <w:sz w:val="22"/>
                <w:szCs w:val="22"/>
              </w:rPr>
              <w:t xml:space="preserve"> (để phối hợp)</w:t>
            </w:r>
            <w:r>
              <w:rPr>
                <w:sz w:val="22"/>
                <w:szCs w:val="22"/>
              </w:rPr>
              <w:t>;</w:t>
            </w:r>
          </w:p>
          <w:p w:rsidR="00182B60" w:rsidRPr="009D6E39" w:rsidRDefault="00182B60" w:rsidP="00C41C44">
            <w:pPr>
              <w:tabs>
                <w:tab w:val="center" w:pos="6840"/>
              </w:tabs>
              <w:spacing w:line="300" w:lineRule="exact"/>
              <w:jc w:val="both"/>
              <w:rPr>
                <w:sz w:val="26"/>
                <w:szCs w:val="26"/>
              </w:rPr>
            </w:pPr>
            <w:r>
              <w:rPr>
                <w:sz w:val="22"/>
                <w:szCs w:val="22"/>
              </w:rPr>
              <w:t>- Lưu: VT, XD&amp;KTVB.</w:t>
            </w:r>
          </w:p>
        </w:tc>
        <w:tc>
          <w:tcPr>
            <w:tcW w:w="4644" w:type="dxa"/>
          </w:tcPr>
          <w:p w:rsidR="00182B60" w:rsidRDefault="00182B60" w:rsidP="00C41C44">
            <w:pPr>
              <w:jc w:val="center"/>
              <w:rPr>
                <w:b/>
                <w:sz w:val="28"/>
                <w:szCs w:val="28"/>
              </w:rPr>
            </w:pPr>
            <w:r>
              <w:rPr>
                <w:b/>
                <w:sz w:val="28"/>
                <w:szCs w:val="28"/>
              </w:rPr>
              <w:t>GIÁM ĐỐC</w:t>
            </w:r>
          </w:p>
          <w:p w:rsidR="00182B60" w:rsidRDefault="00182B60" w:rsidP="00C41C44">
            <w:pPr>
              <w:jc w:val="center"/>
              <w:rPr>
                <w:b/>
                <w:sz w:val="28"/>
                <w:szCs w:val="28"/>
              </w:rPr>
            </w:pPr>
          </w:p>
          <w:p w:rsidR="00182B60" w:rsidRDefault="00182B60" w:rsidP="00C41C44">
            <w:pPr>
              <w:jc w:val="center"/>
              <w:rPr>
                <w:sz w:val="28"/>
                <w:szCs w:val="28"/>
              </w:rPr>
            </w:pPr>
          </w:p>
          <w:p w:rsidR="00182B60" w:rsidRDefault="00CF67FF" w:rsidP="00C41C44">
            <w:pPr>
              <w:jc w:val="center"/>
              <w:rPr>
                <w:sz w:val="28"/>
                <w:szCs w:val="28"/>
              </w:rPr>
            </w:pPr>
            <w:r>
              <w:rPr>
                <w:sz w:val="28"/>
                <w:szCs w:val="28"/>
              </w:rPr>
              <w:t>(Đã ký)</w:t>
            </w:r>
            <w:bookmarkStart w:id="0" w:name="_GoBack"/>
            <w:bookmarkEnd w:id="0"/>
          </w:p>
          <w:p w:rsidR="00182B60" w:rsidRDefault="00182B60" w:rsidP="00C41C44">
            <w:pPr>
              <w:jc w:val="center"/>
              <w:rPr>
                <w:sz w:val="28"/>
                <w:szCs w:val="28"/>
              </w:rPr>
            </w:pPr>
          </w:p>
          <w:p w:rsidR="00182B60" w:rsidRDefault="00182B60" w:rsidP="00C41C44">
            <w:pPr>
              <w:jc w:val="center"/>
              <w:rPr>
                <w:sz w:val="28"/>
                <w:szCs w:val="28"/>
              </w:rPr>
            </w:pPr>
          </w:p>
          <w:p w:rsidR="00182B60" w:rsidRDefault="00182B60" w:rsidP="00C41C44">
            <w:pPr>
              <w:rPr>
                <w:b/>
                <w:sz w:val="28"/>
                <w:szCs w:val="28"/>
              </w:rPr>
            </w:pPr>
          </w:p>
          <w:p w:rsidR="00182B60" w:rsidRPr="00585A18" w:rsidRDefault="00182B60" w:rsidP="00C41C44">
            <w:pPr>
              <w:jc w:val="center"/>
              <w:rPr>
                <w:b/>
                <w:sz w:val="28"/>
                <w:szCs w:val="28"/>
              </w:rPr>
            </w:pPr>
            <w:r>
              <w:rPr>
                <w:b/>
                <w:sz w:val="28"/>
                <w:szCs w:val="28"/>
              </w:rPr>
              <w:t xml:space="preserve"> Nguyễn Minh Thuận</w:t>
            </w:r>
          </w:p>
        </w:tc>
      </w:tr>
    </w:tbl>
    <w:p w:rsidR="00182B60" w:rsidRDefault="00182B60" w:rsidP="00182B60">
      <w:pPr>
        <w:spacing w:before="120" w:line="288" w:lineRule="auto"/>
        <w:ind w:firstLine="567"/>
        <w:jc w:val="both"/>
        <w:rPr>
          <w:bCs/>
          <w:sz w:val="28"/>
          <w:szCs w:val="28"/>
        </w:rPr>
      </w:pPr>
    </w:p>
    <w:sectPr w:rsidR="00182B60" w:rsidSect="003C002F">
      <w:pgSz w:w="11907" w:h="16840" w:code="9"/>
      <w:pgMar w:top="1134" w:right="851" w:bottom="1134" w:left="1701" w:header="403" w:footer="289"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43" w:usb2="00000009" w:usb3="00000000" w:csb0="000001FF" w:csb1="00000000"/>
  </w:font>
  <w:font w:name="Calibri">
    <w:panose1 w:val="020F0502020204030204"/>
    <w:charset w:val="A3"/>
    <w:family w:val="swiss"/>
    <w:pitch w:val="variable"/>
    <w:sig w:usb0="E00002FF" w:usb1="4000ACFF" w:usb2="00000001" w:usb3="00000000" w:csb0="0000019F" w:csb1="00000000"/>
  </w:font>
  <w:font w:name="Segoe UI">
    <w:panose1 w:val="020B0502040204020203"/>
    <w:charset w:val="A3"/>
    <w:family w:val="swiss"/>
    <w:pitch w:val="variable"/>
    <w:sig w:usb0="E4002EFF" w:usb1="C000E47F" w:usb2="00000009" w:usb3="00000000" w:csb0="000001FF" w:csb1="00000000"/>
  </w:font>
  <w:font w:name="Calibri Light">
    <w:panose1 w:val="020F0302020204030204"/>
    <w:charset w:val="A3"/>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B60"/>
    <w:rsid w:val="000F5269"/>
    <w:rsid w:val="00182B60"/>
    <w:rsid w:val="003C002F"/>
    <w:rsid w:val="00477F9C"/>
    <w:rsid w:val="005D0ED5"/>
    <w:rsid w:val="00705496"/>
    <w:rsid w:val="00CF67FF"/>
    <w:rsid w:val="00D0027C"/>
    <w:rsid w:val="00D8623A"/>
    <w:rsid w:val="00E05214"/>
    <w:rsid w:val="00E51750"/>
    <w:rsid w:val="00E86453"/>
    <w:rsid w:val="00F960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09C7C"/>
  <w15:chartTrackingRefBased/>
  <w15:docId w15:val="{2B641315-09EA-4D2E-9452-0EC7E21F5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Binhthng">
    <w:name w:val="Normal"/>
    <w:qFormat/>
    <w:rsid w:val="00182B60"/>
    <w:pPr>
      <w:spacing w:after="0" w:line="240" w:lineRule="auto"/>
    </w:pPr>
    <w:rPr>
      <w:rFonts w:eastAsia="Times New Roman" w:cs="Times New Roman"/>
      <w:sz w:val="24"/>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semiHidden/>
    <w:unhideWhenUsed/>
    <w:rsid w:val="003C002F"/>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3C002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367</Words>
  <Characters>2092</Characters>
  <Application>Microsoft Office Word</Application>
  <DocSecurity>0</DocSecurity>
  <Lines>17</Lines>
  <Paragraphs>4</Paragraphs>
  <ScaleCrop>false</ScaleCrop>
  <HeadingPairs>
    <vt:vector size="2" baseType="variant">
      <vt:variant>
        <vt:lpstr>Tiêu đề</vt:lpstr>
      </vt:variant>
      <vt:variant>
        <vt:i4>1</vt:i4>
      </vt:variant>
    </vt:vector>
  </HeadingPairs>
  <TitlesOfParts>
    <vt:vector size="1" baseType="lpstr">
      <vt:lpstr/>
    </vt:vector>
  </TitlesOfParts>
  <Company>D.LEGEND-STAR™</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W10-PRO</dc:creator>
  <cp:keywords/>
  <dc:description/>
  <cp:lastModifiedBy>W10-PRO</cp:lastModifiedBy>
  <cp:revision>8</cp:revision>
  <cp:lastPrinted>2017-09-28T03:24:00Z</cp:lastPrinted>
  <dcterms:created xsi:type="dcterms:W3CDTF">2017-09-26T03:39:00Z</dcterms:created>
  <dcterms:modified xsi:type="dcterms:W3CDTF">2017-09-29T04:02:00Z</dcterms:modified>
</cp:coreProperties>
</file>